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AE" w:rsidRDefault="00941AAE"/>
    <w:p w:rsidR="00941AAE" w:rsidRDefault="003078AE">
      <w:pPr>
        <w:ind w:firstLineChars="700" w:firstLine="2249"/>
        <w:rPr>
          <w:rFonts w:eastAsia="方正书宋简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浙江音乐学院</w:t>
      </w:r>
      <w:r w:rsidR="008D32AA">
        <w:rPr>
          <w:rFonts w:ascii="黑体" w:eastAsia="黑体" w:hAnsi="黑体" w:hint="eastAsia"/>
          <w:b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sz w:val="32"/>
          <w:szCs w:val="32"/>
        </w:rPr>
        <w:t>浙江艺术职业学院</w:t>
      </w:r>
    </w:p>
    <w:p w:rsidR="00941AAE" w:rsidRDefault="003078AE">
      <w:pPr>
        <w:ind w:firstLineChars="98" w:firstLine="315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表演（越剧音乐伴奏）专业（专升本）人才培养方案</w:t>
      </w:r>
    </w:p>
    <w:p w:rsidR="00941AAE" w:rsidRPr="008D32AA" w:rsidRDefault="00941AAE" w:rsidP="008D32AA">
      <w:pPr>
        <w:ind w:firstLineChars="545" w:firstLine="1149"/>
        <w:rPr>
          <w:rFonts w:eastAsia="方正书宋简体"/>
          <w:b/>
          <w:szCs w:val="21"/>
        </w:rPr>
      </w:pPr>
    </w:p>
    <w:p w:rsidR="00941AAE" w:rsidRPr="008D32AA" w:rsidRDefault="003078AE" w:rsidP="008D32AA">
      <w:pPr>
        <w:ind w:firstLineChars="196" w:firstLine="630"/>
        <w:rPr>
          <w:rFonts w:ascii="黑体" w:eastAsia="黑体"/>
          <w:b/>
          <w:sz w:val="32"/>
          <w:szCs w:val="32"/>
        </w:rPr>
      </w:pPr>
      <w:r w:rsidRPr="008D32AA">
        <w:rPr>
          <w:rFonts w:ascii="黑体" w:eastAsia="黑体" w:hint="eastAsia"/>
          <w:b/>
          <w:sz w:val="32"/>
          <w:szCs w:val="32"/>
        </w:rPr>
        <w:t>一、培养目标</w:t>
      </w:r>
    </w:p>
    <w:p w:rsidR="00941AAE" w:rsidRDefault="003078AE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本专业培养</w:t>
      </w:r>
      <w:r>
        <w:rPr>
          <w:rFonts w:ascii="宋体" w:hAnsi="宋体" w:hint="eastAsia"/>
          <w:sz w:val="32"/>
          <w:szCs w:val="32"/>
        </w:rPr>
        <w:t>理想信念坚定，德、智、体、美、劳全面发展，</w:t>
      </w:r>
      <w:r>
        <w:rPr>
          <w:rFonts w:ascii="宋体" w:hAnsi="宋体" w:cs="仿宋_GB2312" w:hint="eastAsia"/>
          <w:sz w:val="32"/>
          <w:szCs w:val="32"/>
        </w:rPr>
        <w:t>具有较宽的知识面</w:t>
      </w:r>
      <w:r>
        <w:rPr>
          <w:rFonts w:ascii="宋体" w:hAnsi="宋体" w:cs="仿宋_GB2312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良好的人文素养、职业道德和创新意识，精益求精的工匠精神，较强的就业能力和可持续发展能力，</w:t>
      </w:r>
      <w:r>
        <w:rPr>
          <w:rFonts w:ascii="宋体" w:hAnsi="宋体" w:cs="仿宋_GB2312" w:hint="eastAsia"/>
          <w:sz w:val="32"/>
          <w:szCs w:val="32"/>
        </w:rPr>
        <w:t>具备越剧音乐伴奏专业所需要的音乐基本理论、基础知识与基本技能，面向文化</w:t>
      </w:r>
      <w:r>
        <w:rPr>
          <w:rFonts w:ascii="宋体" w:hAnsi="宋体" w:cs="仿宋_GB2312"/>
          <w:sz w:val="32"/>
          <w:szCs w:val="32"/>
        </w:rPr>
        <w:t>艺术</w:t>
      </w:r>
      <w:r>
        <w:rPr>
          <w:rFonts w:ascii="宋体" w:hAnsi="宋体" w:cs="仿宋_GB2312" w:hint="eastAsia"/>
          <w:sz w:val="32"/>
          <w:szCs w:val="32"/>
        </w:rPr>
        <w:t>和</w:t>
      </w:r>
      <w:r>
        <w:rPr>
          <w:rFonts w:ascii="宋体" w:hAnsi="宋体" w:cs="仿宋_GB2312"/>
          <w:sz w:val="32"/>
          <w:szCs w:val="32"/>
        </w:rPr>
        <w:t>教育</w:t>
      </w:r>
      <w:r>
        <w:rPr>
          <w:rFonts w:ascii="宋体" w:hAnsi="宋体" w:cs="仿宋_GB2312" w:hint="eastAsia"/>
          <w:sz w:val="32"/>
          <w:szCs w:val="32"/>
        </w:rPr>
        <w:t>行业的民族器乐</w:t>
      </w:r>
      <w:r>
        <w:rPr>
          <w:rFonts w:ascii="宋体" w:hAnsi="宋体" w:cs="仿宋_GB2312"/>
          <w:sz w:val="32"/>
          <w:szCs w:val="32"/>
        </w:rPr>
        <w:t>演奏员</w:t>
      </w:r>
      <w:r>
        <w:rPr>
          <w:rFonts w:ascii="宋体" w:hAnsi="宋体" w:cs="仿宋_GB2312" w:hint="eastAsia"/>
          <w:sz w:val="32"/>
          <w:szCs w:val="32"/>
        </w:rPr>
        <w:t>、群众</w:t>
      </w:r>
      <w:r>
        <w:rPr>
          <w:rFonts w:ascii="宋体" w:hAnsi="宋体" w:cs="仿宋_GB2312"/>
          <w:sz w:val="32"/>
          <w:szCs w:val="32"/>
        </w:rPr>
        <w:t>文化活动服务人员、音乐教育人员等职业群，能够从事</w:t>
      </w:r>
      <w:r>
        <w:rPr>
          <w:rFonts w:ascii="宋体" w:hAnsi="宋体" w:cs="仿宋_GB2312" w:hint="eastAsia"/>
          <w:sz w:val="32"/>
          <w:szCs w:val="32"/>
        </w:rPr>
        <w:t>戏曲演奏</w:t>
      </w:r>
      <w:r>
        <w:rPr>
          <w:rFonts w:ascii="宋体" w:hAnsi="宋体" w:cs="仿宋_GB2312"/>
          <w:sz w:val="32"/>
          <w:szCs w:val="32"/>
        </w:rPr>
        <w:t>、</w:t>
      </w:r>
      <w:r>
        <w:rPr>
          <w:rFonts w:ascii="宋体" w:hAnsi="宋体" w:cs="仿宋_GB2312" w:hint="eastAsia"/>
          <w:sz w:val="32"/>
          <w:szCs w:val="32"/>
        </w:rPr>
        <w:t>群众文化</w:t>
      </w:r>
      <w:r>
        <w:rPr>
          <w:rFonts w:ascii="宋体" w:hAnsi="宋体" w:cs="仿宋_GB2312"/>
          <w:sz w:val="32"/>
          <w:szCs w:val="32"/>
        </w:rPr>
        <w:t>服务、文化艺术培训等工作的</w:t>
      </w:r>
      <w:r>
        <w:rPr>
          <w:rFonts w:ascii="宋体" w:hAnsi="宋体" w:cs="仿宋_GB2312" w:hint="eastAsia"/>
          <w:sz w:val="32"/>
          <w:szCs w:val="32"/>
        </w:rPr>
        <w:t>复合型</w:t>
      </w:r>
      <w:r>
        <w:rPr>
          <w:rFonts w:ascii="宋体" w:hAnsi="宋体"/>
          <w:sz w:val="32"/>
          <w:szCs w:val="32"/>
        </w:rPr>
        <w:t>高级专门人才</w:t>
      </w:r>
      <w:r>
        <w:rPr>
          <w:rFonts w:ascii="宋体" w:hAnsi="宋体" w:hint="eastAsia"/>
          <w:sz w:val="32"/>
          <w:szCs w:val="32"/>
        </w:rPr>
        <w:t xml:space="preserve">。 </w:t>
      </w:r>
    </w:p>
    <w:p w:rsidR="00941AAE" w:rsidRDefault="003078AE" w:rsidP="008D32AA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二、培养要求</w:t>
      </w:r>
    </w:p>
    <w:p w:rsidR="00941AAE" w:rsidRDefault="003078AE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1.</w:t>
      </w:r>
      <w:r>
        <w:rPr>
          <w:rFonts w:eastAsia="楷体_GB2312"/>
          <w:sz w:val="32"/>
          <w:szCs w:val="32"/>
        </w:rPr>
        <w:t>素质结构要求</w:t>
      </w:r>
    </w:p>
    <w:p w:rsidR="00941AAE" w:rsidRDefault="003078AE">
      <w:pPr>
        <w:ind w:firstLineChars="200" w:firstLine="640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>本专业的学习旨在使学生</w:t>
      </w:r>
      <w:r>
        <w:rPr>
          <w:rFonts w:eastAsia="方正书宋简体" w:hint="eastAsia"/>
          <w:sz w:val="32"/>
          <w:szCs w:val="32"/>
        </w:rPr>
        <w:t>坚定</w:t>
      </w:r>
      <w:r>
        <w:rPr>
          <w:rFonts w:eastAsia="方正书宋简体"/>
          <w:sz w:val="32"/>
          <w:szCs w:val="32"/>
        </w:rPr>
        <w:t>拥护中国共产党领导和</w:t>
      </w:r>
      <w:r>
        <w:rPr>
          <w:rFonts w:eastAsia="方正书宋简体" w:hint="eastAsia"/>
          <w:sz w:val="32"/>
          <w:szCs w:val="32"/>
        </w:rPr>
        <w:t>中国</w:t>
      </w:r>
      <w:r>
        <w:rPr>
          <w:rFonts w:eastAsia="方正书宋简体"/>
          <w:sz w:val="32"/>
          <w:szCs w:val="32"/>
        </w:rPr>
        <w:t>特色社会主义制度，在习近平新时代中国特色社会主义思想指引下，践行社会主义核心价值观，具有深厚的爱国情感和中华民族自豪感；具有较高文化素养和</w:t>
      </w:r>
      <w:r>
        <w:rPr>
          <w:rFonts w:eastAsia="方正书宋简体" w:hint="eastAsia"/>
          <w:sz w:val="32"/>
          <w:szCs w:val="32"/>
        </w:rPr>
        <w:t>优良的</w:t>
      </w:r>
      <w:r>
        <w:rPr>
          <w:rFonts w:eastAsia="方正书宋简体"/>
          <w:sz w:val="32"/>
          <w:szCs w:val="32"/>
        </w:rPr>
        <w:t>传统美德；具有良好的职业道德和职业素质；具有健康体魄和健全的心理素质</w:t>
      </w:r>
      <w:r>
        <w:rPr>
          <w:rFonts w:eastAsia="方正书宋简体" w:hint="eastAsia"/>
          <w:sz w:val="32"/>
          <w:szCs w:val="32"/>
        </w:rPr>
        <w:t>，</w:t>
      </w:r>
      <w:r>
        <w:rPr>
          <w:rFonts w:eastAsia="方正书宋简体"/>
          <w:sz w:val="32"/>
          <w:szCs w:val="32"/>
        </w:rPr>
        <w:t>达到国家规定的大学生体质健康标准和军事训练标准。</w:t>
      </w:r>
    </w:p>
    <w:p w:rsidR="00941AAE" w:rsidRDefault="003078AE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2.</w:t>
      </w:r>
      <w:r>
        <w:rPr>
          <w:rFonts w:eastAsia="楷体_GB2312"/>
          <w:sz w:val="32"/>
          <w:szCs w:val="32"/>
        </w:rPr>
        <w:t>知识结构要求</w:t>
      </w:r>
    </w:p>
    <w:p w:rsidR="00941AAE" w:rsidRDefault="003078AE">
      <w:pPr>
        <w:ind w:firstLineChars="200" w:firstLine="640"/>
        <w:rPr>
          <w:rFonts w:eastAsia="方正书宋简体"/>
          <w:sz w:val="32"/>
          <w:szCs w:val="32"/>
        </w:rPr>
      </w:pPr>
      <w:r>
        <w:rPr>
          <w:rFonts w:ascii="宋体" w:hAnsi="宋体"/>
          <w:sz w:val="32"/>
          <w:szCs w:val="32"/>
        </w:rPr>
        <w:lastRenderedPageBreak/>
        <w:t>本专业的学习旨在使学生了解戏曲</w:t>
      </w:r>
      <w:r>
        <w:rPr>
          <w:rFonts w:ascii="宋体" w:hAnsi="宋体" w:hint="eastAsia"/>
          <w:sz w:val="32"/>
          <w:szCs w:val="32"/>
        </w:rPr>
        <w:t>表演、</w:t>
      </w:r>
      <w:r>
        <w:rPr>
          <w:rFonts w:ascii="宋体" w:hAnsi="宋体" w:cs="仿宋_GB2312" w:hint="eastAsia"/>
          <w:sz w:val="32"/>
          <w:szCs w:val="32"/>
        </w:rPr>
        <w:t>越剧</w:t>
      </w:r>
      <w:r>
        <w:rPr>
          <w:rFonts w:eastAsia="方正书宋简体" w:hint="eastAsia"/>
          <w:sz w:val="32"/>
          <w:szCs w:val="32"/>
        </w:rPr>
        <w:t>音乐伴奏与唱腔设计（包括锣鼓经）</w:t>
      </w:r>
      <w:r>
        <w:rPr>
          <w:rFonts w:eastAsia="方正书宋简体"/>
          <w:sz w:val="32"/>
          <w:szCs w:val="32"/>
        </w:rPr>
        <w:t>等方面的基础理论和基本知识，接受</w:t>
      </w:r>
      <w:r>
        <w:rPr>
          <w:rFonts w:eastAsia="方正书宋简体" w:hint="eastAsia"/>
          <w:sz w:val="32"/>
          <w:szCs w:val="32"/>
        </w:rPr>
        <w:t>器乐演奏</w:t>
      </w:r>
      <w:r>
        <w:rPr>
          <w:rFonts w:eastAsia="方正书宋简体"/>
          <w:sz w:val="32"/>
          <w:szCs w:val="32"/>
        </w:rPr>
        <w:t>方面的基本训练，掌握</w:t>
      </w:r>
      <w:r>
        <w:rPr>
          <w:rFonts w:eastAsia="方正书宋简体" w:hint="eastAsia"/>
          <w:sz w:val="32"/>
          <w:szCs w:val="32"/>
        </w:rPr>
        <w:t>器乐合奏、锣鼓演奏、剧目伴奏、戏曲音乐唱腔设计</w:t>
      </w:r>
      <w:r>
        <w:rPr>
          <w:rFonts w:eastAsia="方正书宋简体"/>
          <w:sz w:val="32"/>
          <w:szCs w:val="32"/>
        </w:rPr>
        <w:t>的基本技能，并具有较强的获取信息和知识的能力，了解</w:t>
      </w:r>
      <w:r>
        <w:rPr>
          <w:rFonts w:eastAsia="方正书宋简体" w:hint="eastAsia"/>
          <w:sz w:val="32"/>
          <w:szCs w:val="32"/>
        </w:rPr>
        <w:t>戏曲领域及相关学科的发展动态与最新成果</w:t>
      </w:r>
      <w:r>
        <w:rPr>
          <w:rFonts w:eastAsia="方正书宋简体"/>
          <w:sz w:val="32"/>
          <w:szCs w:val="32"/>
        </w:rPr>
        <w:t>，深谙</w:t>
      </w:r>
      <w:r>
        <w:rPr>
          <w:rFonts w:eastAsia="方正书宋简体" w:hint="eastAsia"/>
          <w:sz w:val="32"/>
          <w:szCs w:val="32"/>
        </w:rPr>
        <w:t>戏曲</w:t>
      </w:r>
      <w:r>
        <w:rPr>
          <w:rFonts w:eastAsia="方正书宋简体"/>
          <w:sz w:val="32"/>
          <w:szCs w:val="32"/>
        </w:rPr>
        <w:t>表演、</w:t>
      </w:r>
      <w:r>
        <w:rPr>
          <w:rFonts w:eastAsia="方正书宋简体" w:hint="eastAsia"/>
          <w:sz w:val="32"/>
          <w:szCs w:val="32"/>
        </w:rPr>
        <w:t>戏曲音乐伴奏、民族乐器独奏</w:t>
      </w:r>
      <w:r>
        <w:rPr>
          <w:rFonts w:eastAsia="方正书宋简体"/>
          <w:sz w:val="32"/>
          <w:szCs w:val="32"/>
        </w:rPr>
        <w:t>行业的基本运作规律；并能够适应未来竞争机制，具有向更宽广领域拓展的综合素质与能力。要求掌握一门外语（首选英语），达到学校规定的水平；计算机应用能力要求达到学校规定的水平；完成规定周数的专业实习与毕业设计</w:t>
      </w:r>
      <w:r>
        <w:rPr>
          <w:rFonts w:eastAsia="方正书宋简体" w:hint="eastAsia"/>
          <w:sz w:val="32"/>
          <w:szCs w:val="32"/>
        </w:rPr>
        <w:t>。</w:t>
      </w:r>
    </w:p>
    <w:p w:rsidR="00941AAE" w:rsidRDefault="003078AE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3.</w:t>
      </w:r>
      <w:r>
        <w:rPr>
          <w:rFonts w:eastAsia="楷体_GB2312"/>
          <w:sz w:val="32"/>
          <w:szCs w:val="32"/>
        </w:rPr>
        <w:t>能力结构要求</w:t>
      </w:r>
    </w:p>
    <w:p w:rsidR="00941AAE" w:rsidRDefault="003078AE">
      <w:pPr>
        <w:ind w:firstLineChars="200" w:firstLine="640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>具有较强的艺术分析能力、动手能力、社会调查、分析能力和综合应用专业知识发现和解决问题的能力；具备在</w:t>
      </w:r>
      <w:r>
        <w:rPr>
          <w:rFonts w:ascii="宋体" w:hAnsi="宋体" w:cs="仿宋_GB2312" w:hint="eastAsia"/>
          <w:sz w:val="32"/>
          <w:szCs w:val="32"/>
        </w:rPr>
        <w:t>越剧</w:t>
      </w:r>
      <w:r>
        <w:rPr>
          <w:rFonts w:eastAsia="方正书宋简体" w:hint="eastAsia"/>
          <w:sz w:val="32"/>
          <w:szCs w:val="32"/>
        </w:rPr>
        <w:t>音乐伴奏与唱腔设计、民族乐器演奏、音乐教学、群众文化</w:t>
      </w:r>
      <w:r>
        <w:rPr>
          <w:rFonts w:eastAsia="方正书宋简体"/>
          <w:sz w:val="32"/>
          <w:szCs w:val="32"/>
        </w:rPr>
        <w:t>活动组织与策划领域的实际操作技能以及一定的创新能力。</w:t>
      </w:r>
    </w:p>
    <w:p w:rsidR="00941AAE" w:rsidRDefault="003078AE">
      <w:pPr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三、主干学科</w:t>
      </w:r>
    </w:p>
    <w:p w:rsidR="00941AAE" w:rsidRDefault="003078AE">
      <w:pPr>
        <w:ind w:firstLineChars="200" w:firstLine="640"/>
        <w:rPr>
          <w:rFonts w:eastAsia="方正书宋简体"/>
          <w:sz w:val="32"/>
          <w:szCs w:val="32"/>
        </w:rPr>
      </w:pPr>
      <w:r>
        <w:rPr>
          <w:rFonts w:eastAsia="方正书宋简体" w:hint="eastAsia"/>
          <w:sz w:val="32"/>
          <w:szCs w:val="32"/>
        </w:rPr>
        <w:t>戏剧与影视学</w:t>
      </w:r>
    </w:p>
    <w:p w:rsidR="00941AAE" w:rsidRDefault="003078AE">
      <w:pPr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四、学制与学位</w:t>
      </w:r>
    </w:p>
    <w:p w:rsidR="00941AAE" w:rsidRDefault="003078AE">
      <w:pPr>
        <w:ind w:firstLineChars="200" w:firstLine="640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>1.</w:t>
      </w:r>
      <w:r>
        <w:rPr>
          <w:rFonts w:eastAsia="方正书宋简体"/>
          <w:sz w:val="32"/>
          <w:szCs w:val="32"/>
        </w:rPr>
        <w:t>标准学制：</w:t>
      </w:r>
      <w:r>
        <w:rPr>
          <w:rFonts w:eastAsia="方正书宋简体" w:hint="eastAsia"/>
          <w:sz w:val="32"/>
          <w:szCs w:val="32"/>
        </w:rPr>
        <w:t>2</w:t>
      </w:r>
      <w:r>
        <w:rPr>
          <w:rFonts w:eastAsia="方正书宋简体"/>
          <w:sz w:val="32"/>
          <w:szCs w:val="32"/>
        </w:rPr>
        <w:t>年</w:t>
      </w:r>
    </w:p>
    <w:p w:rsidR="00941AAE" w:rsidRDefault="003078AE">
      <w:pPr>
        <w:ind w:firstLineChars="200" w:firstLine="640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>2.</w:t>
      </w:r>
      <w:r>
        <w:rPr>
          <w:rFonts w:eastAsia="方正书宋简体"/>
          <w:sz w:val="32"/>
          <w:szCs w:val="32"/>
        </w:rPr>
        <w:t>弹性学制：</w:t>
      </w:r>
      <w:r>
        <w:rPr>
          <w:rFonts w:eastAsia="方正书宋简体" w:hint="eastAsia"/>
          <w:sz w:val="32"/>
          <w:szCs w:val="32"/>
        </w:rPr>
        <w:t>2-4</w:t>
      </w:r>
      <w:r>
        <w:rPr>
          <w:rFonts w:eastAsia="方正书宋简体"/>
          <w:sz w:val="32"/>
          <w:szCs w:val="32"/>
        </w:rPr>
        <w:t>年（根据所获学分确定修业年限）</w:t>
      </w:r>
    </w:p>
    <w:p w:rsidR="00941AAE" w:rsidRDefault="003078AE">
      <w:pPr>
        <w:ind w:firstLineChars="200" w:firstLine="640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>3.</w:t>
      </w:r>
      <w:r>
        <w:rPr>
          <w:rFonts w:eastAsia="方正书宋简体"/>
          <w:sz w:val="32"/>
          <w:szCs w:val="32"/>
        </w:rPr>
        <w:t>授予学位：</w:t>
      </w:r>
      <w:r>
        <w:rPr>
          <w:rFonts w:eastAsia="方正书宋简体" w:hint="eastAsia"/>
          <w:sz w:val="32"/>
          <w:szCs w:val="32"/>
        </w:rPr>
        <w:t>艺术学</w:t>
      </w:r>
      <w:r>
        <w:rPr>
          <w:rFonts w:eastAsia="方正书宋简体"/>
          <w:sz w:val="32"/>
          <w:szCs w:val="32"/>
        </w:rPr>
        <w:t>学士</w:t>
      </w:r>
    </w:p>
    <w:p w:rsidR="00941AAE" w:rsidRDefault="003078AE">
      <w:pPr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lastRenderedPageBreak/>
        <w:t>五、主要课程</w:t>
      </w:r>
    </w:p>
    <w:p w:rsidR="00941AAE" w:rsidRDefault="003078AE">
      <w:pPr>
        <w:spacing w:line="560" w:lineRule="atLeast"/>
        <w:ind w:firstLineChars="200" w:firstLine="640"/>
        <w:rPr>
          <w:rFonts w:eastAsia="方正书宋简体"/>
          <w:sz w:val="32"/>
          <w:szCs w:val="32"/>
        </w:rPr>
      </w:pPr>
      <w:r>
        <w:rPr>
          <w:rFonts w:eastAsia="方正书宋简体" w:hint="eastAsia"/>
          <w:sz w:val="32"/>
          <w:szCs w:val="32"/>
        </w:rPr>
        <w:t>主修乐器、器乐合奏、剧目排练、锣鼓演奏、唱腔设计</w:t>
      </w:r>
    </w:p>
    <w:p w:rsidR="00941AAE" w:rsidRDefault="003078AE">
      <w:pPr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六、</w:t>
      </w:r>
      <w:r>
        <w:rPr>
          <w:rFonts w:ascii="黑体" w:eastAsia="黑体" w:hint="eastAsia"/>
          <w:b/>
          <w:sz w:val="32"/>
          <w:szCs w:val="32"/>
        </w:rPr>
        <w:t>学时与学分安排</w:t>
      </w:r>
    </w:p>
    <w:p w:rsidR="00941AAE" w:rsidRDefault="003078AE">
      <w:pPr>
        <w:ind w:firstLineChars="200" w:firstLine="640"/>
        <w:rPr>
          <w:rFonts w:ascii="宋体" w:hAnsi="宋体" w:cs="仿宋_GB2312"/>
          <w:color w:val="000000"/>
          <w:sz w:val="32"/>
          <w:szCs w:val="32"/>
        </w:rPr>
      </w:pPr>
      <w:r>
        <w:rPr>
          <w:rFonts w:ascii="宋体" w:hAnsi="宋体" w:cs="仿宋_GB2312" w:hint="eastAsia"/>
          <w:color w:val="000000"/>
          <w:sz w:val="32"/>
          <w:szCs w:val="32"/>
        </w:rPr>
        <w:t>1.共两学年四个学期，第一学期17周（含选课和专业与文化考试时间），第二、第三学期20周（含选课和专业与文化考试时间），第四学期17周。</w:t>
      </w:r>
    </w:p>
    <w:p w:rsidR="00941AAE" w:rsidRDefault="003078AE">
      <w:pPr>
        <w:ind w:firstLineChars="200" w:firstLine="640"/>
        <w:rPr>
          <w:rFonts w:ascii="宋体" w:hAnsi="宋体" w:cs="仿宋_GB2312"/>
          <w:color w:val="000000"/>
          <w:sz w:val="32"/>
          <w:szCs w:val="32"/>
        </w:rPr>
      </w:pPr>
      <w:r>
        <w:rPr>
          <w:rFonts w:ascii="宋体" w:hAnsi="宋体" w:cs="仿宋_GB2312" w:hint="eastAsia"/>
          <w:color w:val="000000"/>
          <w:sz w:val="32"/>
          <w:szCs w:val="32"/>
        </w:rPr>
        <w:t>2.每周学时数不超过30节，不少于20节。两学年内的总学时数折合为</w:t>
      </w:r>
      <w:r w:rsidR="000212DE" w:rsidRPr="000212DE">
        <w:rPr>
          <w:rFonts w:ascii="宋体" w:hAnsi="宋体" w:cs="仿宋_GB2312"/>
          <w:sz w:val="32"/>
          <w:szCs w:val="32"/>
        </w:rPr>
        <w:t>1932</w:t>
      </w:r>
      <w:r w:rsidRPr="000212DE">
        <w:rPr>
          <w:rFonts w:ascii="宋体" w:hAnsi="宋体" w:cs="仿宋_GB2312" w:hint="eastAsia"/>
          <w:sz w:val="32"/>
          <w:szCs w:val="32"/>
        </w:rPr>
        <w:t>学时（含毕业论文和毕业实习时数，不含社会实践）。实行学时与学分对应，原则上每周1学时就等于1学分，总</w:t>
      </w:r>
      <w:r w:rsidR="005D561C" w:rsidRPr="000212DE">
        <w:rPr>
          <w:rFonts w:ascii="宋体" w:hAnsi="宋体" w:cs="仿宋_GB2312" w:hint="eastAsia"/>
          <w:sz w:val="32"/>
          <w:szCs w:val="32"/>
        </w:rPr>
        <w:t>学分要求不低于87学分</w:t>
      </w:r>
      <w:r w:rsidRPr="000212DE">
        <w:rPr>
          <w:rFonts w:ascii="宋体" w:hAnsi="宋体" w:cs="仿宋_GB2312" w:hint="eastAsia"/>
          <w:sz w:val="32"/>
          <w:szCs w:val="32"/>
        </w:rPr>
        <w:t>。</w:t>
      </w:r>
    </w:p>
    <w:p w:rsidR="00941AAE" w:rsidRDefault="003078AE">
      <w:pPr>
        <w:ind w:firstLineChars="200" w:firstLine="640"/>
        <w:rPr>
          <w:rFonts w:ascii="宋体" w:hAnsi="宋体" w:cs="仿宋_GB2312"/>
          <w:color w:val="000000"/>
          <w:sz w:val="32"/>
          <w:szCs w:val="32"/>
        </w:rPr>
      </w:pPr>
      <w:r>
        <w:rPr>
          <w:rFonts w:ascii="宋体" w:hAnsi="宋体" w:cs="仿宋_GB2312" w:hint="eastAsia"/>
          <w:color w:val="000000"/>
          <w:sz w:val="32"/>
          <w:szCs w:val="32"/>
        </w:rPr>
        <w:t>3.开设综合素质必修课、综合素质限定选修课、专业必修课、专业限定选修课、艺术素养拓展课、职业岗位实践（校内外实践、毕业论文、毕业实习、毕业综合实践）、讲座等类别课程。</w:t>
      </w:r>
    </w:p>
    <w:tbl>
      <w:tblPr>
        <w:tblW w:w="9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75"/>
        <w:gridCol w:w="1417"/>
        <w:gridCol w:w="1276"/>
        <w:gridCol w:w="1559"/>
        <w:gridCol w:w="1099"/>
        <w:gridCol w:w="992"/>
        <w:gridCol w:w="1488"/>
      </w:tblGrid>
      <w:tr w:rsidR="005D561C" w:rsidTr="005D561C">
        <w:trPr>
          <w:trHeight w:val="567"/>
          <w:jc w:val="center"/>
        </w:trPr>
        <w:tc>
          <w:tcPr>
            <w:tcW w:w="1075" w:type="dxa"/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类别</w:t>
            </w:r>
          </w:p>
        </w:tc>
        <w:tc>
          <w:tcPr>
            <w:tcW w:w="1075" w:type="dxa"/>
            <w:tcMar>
              <w:left w:w="0" w:type="dxa"/>
              <w:right w:w="0" w:type="dxa"/>
            </w:tcMar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综合素质必修课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综合素质限定选修课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专业必修课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专业限定</w:t>
            </w:r>
          </w:p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选修课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艺术素养拓展课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职业岗位实践</w:t>
            </w:r>
          </w:p>
        </w:tc>
        <w:tc>
          <w:tcPr>
            <w:tcW w:w="1488" w:type="dxa"/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合计</w:t>
            </w:r>
          </w:p>
        </w:tc>
      </w:tr>
      <w:tr w:rsidR="005D561C" w:rsidTr="005D561C">
        <w:trPr>
          <w:trHeight w:val="567"/>
          <w:jc w:val="center"/>
        </w:trPr>
        <w:tc>
          <w:tcPr>
            <w:tcW w:w="1075" w:type="dxa"/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学时</w:t>
            </w:r>
          </w:p>
        </w:tc>
        <w:tc>
          <w:tcPr>
            <w:tcW w:w="1075" w:type="dxa"/>
            <w:tcMar>
              <w:left w:w="0" w:type="dxa"/>
              <w:right w:w="0" w:type="dxa"/>
            </w:tcMar>
            <w:vAlign w:val="center"/>
          </w:tcPr>
          <w:p w:rsidR="005D561C" w:rsidRDefault="00316537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118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5D561C" w:rsidRDefault="00316537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34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5D561C" w:rsidRDefault="000212DE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958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5D561C" w:rsidRDefault="000212DE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228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vAlign w:val="center"/>
          </w:tcPr>
          <w:p w:rsidR="005D561C" w:rsidRDefault="000212DE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D561C" w:rsidRDefault="000212DE" w:rsidP="005D561C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494</w:t>
            </w:r>
          </w:p>
        </w:tc>
        <w:tc>
          <w:tcPr>
            <w:tcW w:w="1488" w:type="dxa"/>
            <w:vAlign w:val="center"/>
          </w:tcPr>
          <w:p w:rsidR="005D561C" w:rsidRDefault="000212DE" w:rsidP="000212DE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19</w:t>
            </w:r>
            <w:r>
              <w:rPr>
                <w:rFonts w:ascii="宋体" w:hAnsi="宋体" w:cs="仿宋_GB2312"/>
                <w:color w:val="000000"/>
                <w:sz w:val="24"/>
              </w:rPr>
              <w:t>32</w:t>
            </w:r>
          </w:p>
        </w:tc>
      </w:tr>
      <w:tr w:rsidR="005D561C" w:rsidTr="005D561C">
        <w:trPr>
          <w:trHeight w:val="567"/>
          <w:jc w:val="center"/>
        </w:trPr>
        <w:tc>
          <w:tcPr>
            <w:tcW w:w="1075" w:type="dxa"/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075" w:type="dxa"/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vAlign w:val="center"/>
          </w:tcPr>
          <w:p w:rsidR="005D561C" w:rsidRDefault="005D561C" w:rsidP="005D56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不低于6</w:t>
            </w:r>
            <w:r>
              <w:rPr>
                <w:rFonts w:ascii="宋体" w:hAnsi="宋体"/>
                <w:sz w:val="24"/>
              </w:rPr>
              <w:t>学分</w:t>
            </w:r>
          </w:p>
        </w:tc>
        <w:tc>
          <w:tcPr>
            <w:tcW w:w="992" w:type="dxa"/>
            <w:vAlign w:val="center"/>
          </w:tcPr>
          <w:p w:rsidR="005D561C" w:rsidRDefault="00B91C3C" w:rsidP="005D56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1488" w:type="dxa"/>
            <w:vAlign w:val="center"/>
          </w:tcPr>
          <w:p w:rsidR="005D561C" w:rsidRDefault="00316537" w:rsidP="00B91C3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不低于</w:t>
            </w:r>
            <w:r w:rsidR="00B91C3C">
              <w:rPr>
                <w:rFonts w:ascii="宋体" w:hAnsi="宋体"/>
                <w:sz w:val="24"/>
              </w:rPr>
              <w:t>88</w:t>
            </w:r>
            <w:r w:rsidR="005D561C" w:rsidRPr="005D561C">
              <w:rPr>
                <w:rFonts w:ascii="宋体" w:hAnsi="宋体" w:hint="eastAsia"/>
                <w:sz w:val="24"/>
              </w:rPr>
              <w:t>学分</w:t>
            </w:r>
          </w:p>
        </w:tc>
      </w:tr>
    </w:tbl>
    <w:p w:rsidR="00941AAE" w:rsidRDefault="00941AA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941AAE" w:rsidRDefault="00941AA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941AAE" w:rsidRDefault="00941AAE">
      <w:pPr>
        <w:rPr>
          <w:rFonts w:ascii="黑体" w:eastAsia="黑体" w:hAnsi="黑体"/>
          <w:b/>
          <w:sz w:val="32"/>
          <w:szCs w:val="32"/>
        </w:rPr>
      </w:pPr>
    </w:p>
    <w:p w:rsidR="00941AAE" w:rsidRDefault="00941AAE">
      <w:pPr>
        <w:rPr>
          <w:rFonts w:ascii="黑体" w:eastAsia="黑体" w:hAnsi="黑体"/>
          <w:b/>
          <w:sz w:val="32"/>
          <w:szCs w:val="32"/>
        </w:rPr>
      </w:pPr>
    </w:p>
    <w:p w:rsidR="00941AAE" w:rsidRDefault="00941AAE">
      <w:pPr>
        <w:rPr>
          <w:rFonts w:ascii="黑体" w:eastAsia="黑体" w:hAnsi="黑体"/>
          <w:b/>
          <w:sz w:val="32"/>
          <w:szCs w:val="32"/>
        </w:rPr>
      </w:pPr>
    </w:p>
    <w:p w:rsidR="00941AAE" w:rsidRDefault="003078A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lastRenderedPageBreak/>
        <w:t>七、教学计划表</w:t>
      </w:r>
    </w:p>
    <w:tbl>
      <w:tblPr>
        <w:tblStyle w:val="a6"/>
        <w:tblW w:w="10036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568"/>
        <w:gridCol w:w="977"/>
        <w:gridCol w:w="1388"/>
        <w:gridCol w:w="567"/>
        <w:gridCol w:w="709"/>
        <w:gridCol w:w="709"/>
        <w:gridCol w:w="598"/>
        <w:gridCol w:w="656"/>
        <w:gridCol w:w="656"/>
        <w:gridCol w:w="656"/>
        <w:gridCol w:w="656"/>
        <w:gridCol w:w="1173"/>
      </w:tblGrid>
      <w:tr w:rsidR="00941AAE" w:rsidTr="00040F6B">
        <w:trPr>
          <w:jc w:val="center"/>
        </w:trPr>
        <w:tc>
          <w:tcPr>
            <w:tcW w:w="723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课程类别</w:t>
            </w: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977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课程代码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学分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总学时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理论学时</w:t>
            </w:r>
          </w:p>
        </w:tc>
        <w:tc>
          <w:tcPr>
            <w:tcW w:w="59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实践学时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第一学期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第二学期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第三学期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第四学期</w:t>
            </w:r>
          </w:p>
        </w:tc>
        <w:tc>
          <w:tcPr>
            <w:tcW w:w="1173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941AAE" w:rsidTr="00040F6B">
        <w:trPr>
          <w:jc w:val="center"/>
        </w:trPr>
        <w:tc>
          <w:tcPr>
            <w:tcW w:w="723" w:type="dxa"/>
            <w:vMerge w:val="restart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综合素质必修课</w:t>
            </w: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77" w:type="dxa"/>
            <w:vAlign w:val="center"/>
          </w:tcPr>
          <w:p w:rsidR="00941AAE" w:rsidRDefault="00040F6B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0011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形势与政策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98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4*2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4*2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4*2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941AAE" w:rsidRDefault="00040F6B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0210021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598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trHeight w:val="316"/>
          <w:jc w:val="center"/>
        </w:trPr>
        <w:tc>
          <w:tcPr>
            <w:tcW w:w="7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040F6B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210011</w:t>
            </w:r>
          </w:p>
        </w:tc>
        <w:tc>
          <w:tcPr>
            <w:tcW w:w="138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*17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trHeight w:val="316"/>
          <w:jc w:val="center"/>
        </w:trPr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1AAE" w:rsidRPr="00D24BAC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24BAC">
              <w:rPr>
                <w:rFonts w:ascii="宋体" w:hAnsi="宋体" w:hint="eastAsia"/>
                <w:sz w:val="18"/>
                <w:szCs w:val="18"/>
              </w:rPr>
              <w:t>118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trHeight w:val="594"/>
          <w:jc w:val="center"/>
        </w:trPr>
        <w:tc>
          <w:tcPr>
            <w:tcW w:w="723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综合素质限定选修课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ED156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 w:rsidR="008D72F3">
              <w:rPr>
                <w:rFonts w:ascii="宋体" w:hAnsi="宋体"/>
                <w:sz w:val="18"/>
                <w:szCs w:val="18"/>
              </w:rPr>
              <w:t>20011</w:t>
            </w:r>
          </w:p>
        </w:tc>
        <w:tc>
          <w:tcPr>
            <w:tcW w:w="138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大学英语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59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*17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1AAE" w:rsidRPr="00D24BAC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24BAC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1AAE" w:rsidRDefault="00337EB9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941AAE" w:rsidRDefault="00337EB9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 w:val="restart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专业必修课</w:t>
            </w: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977" w:type="dxa"/>
            <w:vAlign w:val="center"/>
          </w:tcPr>
          <w:p w:rsidR="00941AAE" w:rsidRDefault="00173FE2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95747C">
              <w:rPr>
                <w:rFonts w:ascii="宋体" w:hAnsi="宋体"/>
                <w:sz w:val="18"/>
                <w:szCs w:val="18"/>
              </w:rPr>
              <w:t>30011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乐理与视练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941AAE" w:rsidRDefault="00337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598" w:type="dxa"/>
            <w:vAlign w:val="center"/>
          </w:tcPr>
          <w:p w:rsidR="00941AAE" w:rsidRDefault="00337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2*17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1230021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和声①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941AAE" w:rsidRDefault="00337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98" w:type="dxa"/>
            <w:vAlign w:val="center"/>
          </w:tcPr>
          <w:p w:rsidR="00941AAE" w:rsidRDefault="00337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2*17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1230022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和声</w:t>
            </w:r>
            <w:r>
              <w:rPr>
                <w:rFonts w:ascii="宋体" w:hAnsi="宋体" w:hint="eastAsia"/>
                <w:sz w:val="18"/>
                <w:szCs w:val="18"/>
              </w:rPr>
              <w:t>②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1230031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/>
                <w:sz w:val="18"/>
                <w:szCs w:val="18"/>
              </w:rPr>
              <w:t>主修①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2*17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1230032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/>
                <w:sz w:val="18"/>
                <w:szCs w:val="18"/>
              </w:rPr>
              <w:t>主修</w:t>
            </w:r>
            <w:r>
              <w:rPr>
                <w:rFonts w:ascii="宋体" w:hAnsi="宋体" w:hint="eastAsia"/>
                <w:sz w:val="18"/>
                <w:szCs w:val="18"/>
              </w:rPr>
              <w:t>②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1230033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/>
                <w:sz w:val="18"/>
                <w:szCs w:val="18"/>
              </w:rPr>
              <w:t>主修</w:t>
            </w:r>
            <w:r>
              <w:rPr>
                <w:rFonts w:ascii="宋体" w:hAnsi="宋体" w:hint="eastAsia"/>
                <w:sz w:val="18"/>
                <w:szCs w:val="18"/>
              </w:rPr>
              <w:t>③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1230041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/>
                <w:sz w:val="18"/>
                <w:szCs w:val="18"/>
              </w:rPr>
              <w:t>副修①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1230042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/>
                <w:sz w:val="18"/>
                <w:szCs w:val="18"/>
              </w:rPr>
              <w:t>副修</w:t>
            </w:r>
            <w:r>
              <w:rPr>
                <w:rFonts w:ascii="宋体" w:hAnsi="宋体" w:hint="eastAsia"/>
                <w:sz w:val="18"/>
                <w:szCs w:val="18"/>
              </w:rPr>
              <w:t>②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1230051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器乐合奏①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4*17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1230052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器乐合奏</w:t>
            </w:r>
            <w:r>
              <w:rPr>
                <w:rFonts w:ascii="宋体" w:hAnsi="宋体" w:hint="eastAsia"/>
                <w:sz w:val="18"/>
                <w:szCs w:val="18"/>
              </w:rPr>
              <w:t>②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1230053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器乐合奏</w:t>
            </w:r>
            <w:r>
              <w:rPr>
                <w:rFonts w:ascii="宋体" w:hAnsi="宋体" w:hint="eastAsia"/>
                <w:sz w:val="18"/>
                <w:szCs w:val="18"/>
              </w:rPr>
              <w:t>③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1230061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剧目排练①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4*17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36302" w:rsidTr="00040F6B">
        <w:trPr>
          <w:jc w:val="center"/>
        </w:trPr>
        <w:tc>
          <w:tcPr>
            <w:tcW w:w="723" w:type="dxa"/>
            <w:vMerge/>
            <w:vAlign w:val="center"/>
          </w:tcPr>
          <w:p w:rsidR="00036302" w:rsidRDefault="00036302" w:rsidP="00036302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036302" w:rsidRDefault="00036302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977" w:type="dxa"/>
            <w:vAlign w:val="center"/>
          </w:tcPr>
          <w:p w:rsidR="00036302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1230062</w:t>
            </w:r>
          </w:p>
        </w:tc>
        <w:tc>
          <w:tcPr>
            <w:tcW w:w="1388" w:type="dxa"/>
            <w:vAlign w:val="center"/>
          </w:tcPr>
          <w:p w:rsidR="00036302" w:rsidRDefault="00036302" w:rsidP="000363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剧目排练</w:t>
            </w:r>
            <w:r>
              <w:rPr>
                <w:rFonts w:ascii="宋体" w:hAnsi="宋体" w:hint="eastAsia"/>
                <w:sz w:val="18"/>
                <w:szCs w:val="18"/>
              </w:rPr>
              <w:t>②</w:t>
            </w:r>
          </w:p>
        </w:tc>
        <w:tc>
          <w:tcPr>
            <w:tcW w:w="567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656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4*20</w:t>
            </w:r>
          </w:p>
        </w:tc>
        <w:tc>
          <w:tcPr>
            <w:tcW w:w="656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036302" w:rsidRDefault="00036302" w:rsidP="00036302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02" w:rsidRDefault="00036302" w:rsidP="00036302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36302" w:rsidTr="00040F6B">
        <w:trPr>
          <w:jc w:val="center"/>
        </w:trPr>
        <w:tc>
          <w:tcPr>
            <w:tcW w:w="723" w:type="dxa"/>
            <w:vMerge/>
            <w:vAlign w:val="center"/>
          </w:tcPr>
          <w:p w:rsidR="00036302" w:rsidRDefault="00036302" w:rsidP="00036302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036302" w:rsidRDefault="00036302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977" w:type="dxa"/>
            <w:vAlign w:val="center"/>
          </w:tcPr>
          <w:p w:rsidR="00036302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1230063</w:t>
            </w:r>
          </w:p>
        </w:tc>
        <w:tc>
          <w:tcPr>
            <w:tcW w:w="1388" w:type="dxa"/>
            <w:vAlign w:val="center"/>
          </w:tcPr>
          <w:p w:rsidR="00036302" w:rsidRDefault="00036302" w:rsidP="000363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剧目排练</w:t>
            </w:r>
            <w:r>
              <w:rPr>
                <w:rFonts w:ascii="宋体" w:hAnsi="宋体" w:hint="eastAsia"/>
                <w:sz w:val="18"/>
                <w:szCs w:val="18"/>
              </w:rPr>
              <w:t>③</w:t>
            </w:r>
          </w:p>
        </w:tc>
        <w:tc>
          <w:tcPr>
            <w:tcW w:w="567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</w:t>
            </w:r>
          </w:p>
        </w:tc>
        <w:tc>
          <w:tcPr>
            <w:tcW w:w="709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</w:t>
            </w:r>
          </w:p>
        </w:tc>
        <w:tc>
          <w:tcPr>
            <w:tcW w:w="656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036302" w:rsidRDefault="00036302" w:rsidP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8*20</w:t>
            </w:r>
          </w:p>
        </w:tc>
        <w:tc>
          <w:tcPr>
            <w:tcW w:w="656" w:type="dxa"/>
            <w:vAlign w:val="center"/>
          </w:tcPr>
          <w:p w:rsidR="00036302" w:rsidRDefault="00036302" w:rsidP="00036302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02" w:rsidRDefault="00036302" w:rsidP="00036302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1230071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唱腔设计①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t>0072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唱腔设计</w:t>
            </w:r>
            <w:r>
              <w:rPr>
                <w:rFonts w:ascii="宋体" w:hAnsi="宋体" w:hint="eastAsia"/>
                <w:sz w:val="18"/>
                <w:szCs w:val="18"/>
              </w:rPr>
              <w:t>②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5747C" w:rsidP="0095747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1230081</w:t>
            </w:r>
          </w:p>
        </w:tc>
        <w:tc>
          <w:tcPr>
            <w:tcW w:w="138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旋律写作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03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</w:t>
            </w: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 w:val="restart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专业限定选修课</w:t>
            </w: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977" w:type="dxa"/>
            <w:vAlign w:val="center"/>
          </w:tcPr>
          <w:p w:rsidR="00941AAE" w:rsidRDefault="00161062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t>40011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戏曲音乐欣赏</w:t>
            </w:r>
            <w:r>
              <w:rPr>
                <w:rFonts w:ascii="宋体" w:hAnsi="宋体" w:hint="eastAsia"/>
                <w:sz w:val="18"/>
                <w:szCs w:val="18"/>
              </w:rPr>
              <w:t>（剧目）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598" w:type="dxa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941AAE" w:rsidRDefault="00161062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1240021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唱腔</w:t>
            </w:r>
            <w:r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2*17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941AAE" w:rsidRDefault="00161062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124003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锣鼓</w:t>
            </w:r>
            <w:r>
              <w:rPr>
                <w:rFonts w:ascii="宋体" w:hAnsi="宋体" w:hint="eastAsia"/>
                <w:sz w:val="18"/>
                <w:szCs w:val="18"/>
              </w:rPr>
              <w:t>课</w:t>
            </w:r>
            <w:r>
              <w:rPr>
                <w:rFonts w:ascii="宋体" w:hAnsi="宋体"/>
                <w:sz w:val="18"/>
                <w:szCs w:val="18"/>
              </w:rPr>
              <w:t>①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2*17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977" w:type="dxa"/>
            <w:vAlign w:val="center"/>
          </w:tcPr>
          <w:p w:rsidR="00941AAE" w:rsidRDefault="009A2662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1240032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锣鼓</w:t>
            </w:r>
            <w:r>
              <w:rPr>
                <w:rFonts w:ascii="宋体" w:hAnsi="宋体" w:hint="eastAsia"/>
                <w:sz w:val="18"/>
                <w:szCs w:val="18"/>
              </w:rPr>
              <w:t>课②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977" w:type="dxa"/>
            <w:vAlign w:val="center"/>
          </w:tcPr>
          <w:p w:rsidR="00941AAE" w:rsidRDefault="009A2662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1240041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钢琴</w:t>
            </w:r>
            <w:r>
              <w:rPr>
                <w:rFonts w:ascii="宋体" w:hAnsi="宋体"/>
                <w:sz w:val="18"/>
                <w:szCs w:val="18"/>
              </w:rPr>
              <w:t>①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598" w:type="dxa"/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656" w:type="dxa"/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A2662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1240042</w:t>
            </w:r>
          </w:p>
        </w:tc>
        <w:tc>
          <w:tcPr>
            <w:tcW w:w="138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钢琴②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114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2*20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1AAE" w:rsidRDefault="00114F79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941AAE" w:rsidRDefault="00114F79" w:rsidP="00114F79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 w:val="restart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艺术素养拓展课</w:t>
            </w: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977" w:type="dxa"/>
            <w:vAlign w:val="center"/>
          </w:tcPr>
          <w:p w:rsidR="00941AAE" w:rsidRDefault="00A16EB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0011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名著导读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598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977" w:type="dxa"/>
            <w:vAlign w:val="center"/>
          </w:tcPr>
          <w:p w:rsidR="00941AAE" w:rsidRDefault="00A16EB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8270021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名剧赏析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598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977" w:type="dxa"/>
            <w:vAlign w:val="center"/>
          </w:tcPr>
          <w:p w:rsidR="00941AAE" w:rsidRDefault="00A16EB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8270031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书法</w:t>
            </w:r>
            <w:r>
              <w:rPr>
                <w:rFonts w:ascii="宋体" w:hAnsi="宋体"/>
                <w:sz w:val="18"/>
                <w:szCs w:val="18"/>
              </w:rPr>
              <w:t>鉴赏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114F79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941AAE" w:rsidRDefault="00114F79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598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*17</w:t>
            </w: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</w:p>
        </w:tc>
        <w:tc>
          <w:tcPr>
            <w:tcW w:w="977" w:type="dxa"/>
            <w:vAlign w:val="center"/>
          </w:tcPr>
          <w:p w:rsidR="00941AAE" w:rsidRDefault="00A16EB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8270041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戏曲鉴赏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598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977" w:type="dxa"/>
            <w:vAlign w:val="center"/>
          </w:tcPr>
          <w:p w:rsidR="00941AAE" w:rsidRDefault="00A16EB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8270051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走进戏剧艺术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598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</w:p>
        </w:tc>
        <w:tc>
          <w:tcPr>
            <w:tcW w:w="977" w:type="dxa"/>
            <w:vAlign w:val="center"/>
          </w:tcPr>
          <w:p w:rsidR="00941AAE" w:rsidRDefault="00A16EB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8270061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音乐鉴赏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598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977" w:type="dxa"/>
            <w:vAlign w:val="center"/>
          </w:tcPr>
          <w:p w:rsidR="00941AAE" w:rsidRDefault="00A16EB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8270071</w:t>
            </w:r>
          </w:p>
        </w:tc>
        <w:tc>
          <w:tcPr>
            <w:tcW w:w="1388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舞蹈鉴赏</w:t>
            </w:r>
          </w:p>
        </w:tc>
        <w:tc>
          <w:tcPr>
            <w:tcW w:w="567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598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A16EB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8270081</w:t>
            </w:r>
          </w:p>
        </w:tc>
        <w:tc>
          <w:tcPr>
            <w:tcW w:w="138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影视鉴赏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598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000000" w:themeColor="text1"/>
            </w:tcBorders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941AAE" w:rsidRDefault="003078AE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3373" w:type="dxa"/>
            <w:gridSpan w:val="4"/>
            <w:shd w:val="clear" w:color="auto" w:fill="D9D9D9" w:themeFill="background1" w:themeFillShade="D9"/>
            <w:vAlign w:val="center"/>
          </w:tcPr>
          <w:p w:rsidR="00941AAE" w:rsidRDefault="003078AE" w:rsidP="00114F79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不低于6学分</w:t>
            </w:r>
            <w:r w:rsidR="00114F79">
              <w:rPr>
                <w:rFonts w:ascii="宋体" w:hAnsi="宋体" w:hint="eastAsia"/>
                <w:sz w:val="18"/>
                <w:szCs w:val="18"/>
              </w:rPr>
              <w:t>，</w:t>
            </w:r>
            <w:r w:rsidR="00114F79">
              <w:rPr>
                <w:rFonts w:ascii="宋体" w:hAnsi="宋体"/>
                <w:sz w:val="18"/>
                <w:szCs w:val="18"/>
              </w:rPr>
              <w:t>约</w:t>
            </w:r>
            <w:r w:rsidR="00114F79">
              <w:rPr>
                <w:rFonts w:ascii="宋体" w:hAnsi="宋体" w:hint="eastAsia"/>
                <w:sz w:val="18"/>
                <w:szCs w:val="18"/>
              </w:rPr>
              <w:t>100学时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91C3C" w:rsidTr="00040F6B">
        <w:trPr>
          <w:jc w:val="center"/>
        </w:trPr>
        <w:tc>
          <w:tcPr>
            <w:tcW w:w="723" w:type="dxa"/>
            <w:vMerge w:val="restart"/>
            <w:vAlign w:val="center"/>
          </w:tcPr>
          <w:p w:rsidR="00B91C3C" w:rsidRDefault="00B91C3C" w:rsidP="00B91C3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职业岗位实践</w:t>
            </w:r>
          </w:p>
        </w:tc>
        <w:tc>
          <w:tcPr>
            <w:tcW w:w="568" w:type="dxa"/>
            <w:vAlign w:val="center"/>
          </w:tcPr>
          <w:p w:rsidR="00B91C3C" w:rsidRDefault="00B91C3C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977" w:type="dxa"/>
            <w:vAlign w:val="center"/>
          </w:tcPr>
          <w:p w:rsidR="00B91C3C" w:rsidRDefault="00081978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1260011</w:t>
            </w:r>
          </w:p>
        </w:tc>
        <w:tc>
          <w:tcPr>
            <w:tcW w:w="1388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校内外实践</w:t>
            </w:r>
          </w:p>
        </w:tc>
        <w:tc>
          <w:tcPr>
            <w:tcW w:w="567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</w:t>
            </w: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91C3C" w:rsidTr="00040F6B">
        <w:trPr>
          <w:jc w:val="center"/>
        </w:trPr>
        <w:tc>
          <w:tcPr>
            <w:tcW w:w="723" w:type="dxa"/>
            <w:vMerge/>
            <w:vAlign w:val="center"/>
          </w:tcPr>
          <w:p w:rsidR="00B91C3C" w:rsidRDefault="00B91C3C" w:rsidP="00B91C3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B91C3C" w:rsidRDefault="00B91C3C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977" w:type="dxa"/>
            <w:vAlign w:val="center"/>
          </w:tcPr>
          <w:p w:rsidR="00B91C3C" w:rsidRDefault="008B2500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1260021</w:t>
            </w:r>
          </w:p>
        </w:tc>
        <w:tc>
          <w:tcPr>
            <w:tcW w:w="1388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毕业论文</w:t>
            </w:r>
          </w:p>
        </w:tc>
        <w:tc>
          <w:tcPr>
            <w:tcW w:w="567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</w:t>
            </w: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周</w:t>
            </w:r>
          </w:p>
        </w:tc>
        <w:tc>
          <w:tcPr>
            <w:tcW w:w="1173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91C3C" w:rsidTr="00040F6B">
        <w:trPr>
          <w:jc w:val="center"/>
        </w:trPr>
        <w:tc>
          <w:tcPr>
            <w:tcW w:w="723" w:type="dxa"/>
            <w:vMerge/>
            <w:vAlign w:val="center"/>
          </w:tcPr>
          <w:p w:rsidR="00B91C3C" w:rsidRDefault="00B91C3C" w:rsidP="00B91C3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B91C3C" w:rsidRDefault="00B91C3C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977" w:type="dxa"/>
            <w:vAlign w:val="center"/>
          </w:tcPr>
          <w:p w:rsidR="00B91C3C" w:rsidRDefault="008B2500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1260031</w:t>
            </w:r>
          </w:p>
        </w:tc>
        <w:tc>
          <w:tcPr>
            <w:tcW w:w="1388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毕业实习</w:t>
            </w:r>
          </w:p>
        </w:tc>
        <w:tc>
          <w:tcPr>
            <w:tcW w:w="567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</w:p>
        </w:tc>
        <w:tc>
          <w:tcPr>
            <w:tcW w:w="709" w:type="dxa"/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8周</w:t>
            </w:r>
          </w:p>
        </w:tc>
        <w:tc>
          <w:tcPr>
            <w:tcW w:w="1173" w:type="dxa"/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91C3C" w:rsidTr="00040F6B">
        <w:trPr>
          <w:jc w:val="center"/>
        </w:trPr>
        <w:tc>
          <w:tcPr>
            <w:tcW w:w="7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8B2500" w:rsidP="007E459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1260041</w:t>
            </w:r>
            <w:bookmarkStart w:id="0" w:name="_GoBack"/>
            <w:bookmarkEnd w:id="0"/>
          </w:p>
        </w:tc>
        <w:tc>
          <w:tcPr>
            <w:tcW w:w="1388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毕业综合实践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7周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000000" w:themeColor="text1"/>
            </w:tcBorders>
            <w:vAlign w:val="center"/>
          </w:tcPr>
          <w:p w:rsidR="00B91C3C" w:rsidRDefault="00B91C3C" w:rsidP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41AAE" w:rsidRDefault="003078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1AAE" w:rsidRDefault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1AAE" w:rsidRDefault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941AAE" w:rsidRDefault="00B91C3C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941AAE" w:rsidTr="00040F6B">
        <w:trPr>
          <w:jc w:val="center"/>
        </w:trPr>
        <w:tc>
          <w:tcPr>
            <w:tcW w:w="723" w:type="dxa"/>
            <w:vAlign w:val="center"/>
          </w:tcPr>
          <w:p w:rsidR="00941AAE" w:rsidRDefault="003078A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讲座</w:t>
            </w:r>
          </w:p>
        </w:tc>
        <w:tc>
          <w:tcPr>
            <w:tcW w:w="568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941AAE" w:rsidRDefault="00941AAE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41AAE" w:rsidRDefault="00941AA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941AAE" w:rsidRDefault="00941AA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941AAE" w:rsidRDefault="00941AAE">
      <w:pPr>
        <w:ind w:firstLineChars="200" w:firstLine="420"/>
      </w:pPr>
    </w:p>
    <w:sectPr w:rsidR="00941AAE" w:rsidSect="00941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069" w:rsidRDefault="00F16069" w:rsidP="005D561C">
      <w:r>
        <w:separator/>
      </w:r>
    </w:p>
  </w:endnote>
  <w:endnote w:type="continuationSeparator" w:id="0">
    <w:p w:rsidR="00F16069" w:rsidRDefault="00F16069" w:rsidP="005D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069" w:rsidRDefault="00F16069" w:rsidP="005D561C">
      <w:r>
        <w:separator/>
      </w:r>
    </w:p>
  </w:footnote>
  <w:footnote w:type="continuationSeparator" w:id="0">
    <w:p w:rsidR="00F16069" w:rsidRDefault="00F16069" w:rsidP="005D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36B0F"/>
    <w:rsid w:val="00020B08"/>
    <w:rsid w:val="000212DE"/>
    <w:rsid w:val="00036302"/>
    <w:rsid w:val="00040F6B"/>
    <w:rsid w:val="000728A4"/>
    <w:rsid w:val="00081978"/>
    <w:rsid w:val="0008429A"/>
    <w:rsid w:val="000A1E8A"/>
    <w:rsid w:val="000F0780"/>
    <w:rsid w:val="00112C71"/>
    <w:rsid w:val="00114F79"/>
    <w:rsid w:val="00131C2B"/>
    <w:rsid w:val="001434CF"/>
    <w:rsid w:val="00161062"/>
    <w:rsid w:val="00173FE2"/>
    <w:rsid w:val="001740B6"/>
    <w:rsid w:val="00174FE2"/>
    <w:rsid w:val="00192A40"/>
    <w:rsid w:val="00233147"/>
    <w:rsid w:val="0027453B"/>
    <w:rsid w:val="002A2EE6"/>
    <w:rsid w:val="002B2317"/>
    <w:rsid w:val="002B3D3F"/>
    <w:rsid w:val="002C771B"/>
    <w:rsid w:val="002D2EE2"/>
    <w:rsid w:val="002E0E62"/>
    <w:rsid w:val="002E6C52"/>
    <w:rsid w:val="003078AE"/>
    <w:rsid w:val="00316537"/>
    <w:rsid w:val="00337EB9"/>
    <w:rsid w:val="00345C90"/>
    <w:rsid w:val="003727E7"/>
    <w:rsid w:val="003A23D4"/>
    <w:rsid w:val="003B1C8A"/>
    <w:rsid w:val="003B605E"/>
    <w:rsid w:val="003B61D2"/>
    <w:rsid w:val="003C6E14"/>
    <w:rsid w:val="003D5F36"/>
    <w:rsid w:val="003D724F"/>
    <w:rsid w:val="003E49E6"/>
    <w:rsid w:val="00402A38"/>
    <w:rsid w:val="0041072C"/>
    <w:rsid w:val="00410FE3"/>
    <w:rsid w:val="00432883"/>
    <w:rsid w:val="00436B0F"/>
    <w:rsid w:val="004B4A02"/>
    <w:rsid w:val="004C05EC"/>
    <w:rsid w:val="004C6048"/>
    <w:rsid w:val="005562E4"/>
    <w:rsid w:val="005B7A7A"/>
    <w:rsid w:val="005D39C6"/>
    <w:rsid w:val="005D3B0D"/>
    <w:rsid w:val="005D561C"/>
    <w:rsid w:val="005D5693"/>
    <w:rsid w:val="005D7FD9"/>
    <w:rsid w:val="005E67DA"/>
    <w:rsid w:val="006105A1"/>
    <w:rsid w:val="006213ED"/>
    <w:rsid w:val="00644705"/>
    <w:rsid w:val="00644D6B"/>
    <w:rsid w:val="00647E67"/>
    <w:rsid w:val="0066576C"/>
    <w:rsid w:val="006A1ADF"/>
    <w:rsid w:val="00701592"/>
    <w:rsid w:val="007039C9"/>
    <w:rsid w:val="007078A3"/>
    <w:rsid w:val="00713980"/>
    <w:rsid w:val="00731FE1"/>
    <w:rsid w:val="0075764F"/>
    <w:rsid w:val="00763893"/>
    <w:rsid w:val="00777B78"/>
    <w:rsid w:val="00790DC6"/>
    <w:rsid w:val="00791A03"/>
    <w:rsid w:val="007E2367"/>
    <w:rsid w:val="007E4594"/>
    <w:rsid w:val="007F4312"/>
    <w:rsid w:val="0083487F"/>
    <w:rsid w:val="008636B9"/>
    <w:rsid w:val="00897E64"/>
    <w:rsid w:val="008B2500"/>
    <w:rsid w:val="008D32AA"/>
    <w:rsid w:val="008D72F3"/>
    <w:rsid w:val="008E1739"/>
    <w:rsid w:val="008F6AE4"/>
    <w:rsid w:val="008F7EC5"/>
    <w:rsid w:val="00907B37"/>
    <w:rsid w:val="00911D42"/>
    <w:rsid w:val="00941AAE"/>
    <w:rsid w:val="0095747C"/>
    <w:rsid w:val="009A2662"/>
    <w:rsid w:val="009A5995"/>
    <w:rsid w:val="009E37A8"/>
    <w:rsid w:val="00A16EBE"/>
    <w:rsid w:val="00A1741C"/>
    <w:rsid w:val="00A70AB2"/>
    <w:rsid w:val="00A77EE6"/>
    <w:rsid w:val="00A8193A"/>
    <w:rsid w:val="00A84F40"/>
    <w:rsid w:val="00A87F3B"/>
    <w:rsid w:val="00AC7747"/>
    <w:rsid w:val="00AD1519"/>
    <w:rsid w:val="00AE7170"/>
    <w:rsid w:val="00AE7B2C"/>
    <w:rsid w:val="00B24B22"/>
    <w:rsid w:val="00B42ADB"/>
    <w:rsid w:val="00B54E33"/>
    <w:rsid w:val="00B57705"/>
    <w:rsid w:val="00B648CF"/>
    <w:rsid w:val="00B91C3C"/>
    <w:rsid w:val="00BA4ECE"/>
    <w:rsid w:val="00C33771"/>
    <w:rsid w:val="00CA4D0D"/>
    <w:rsid w:val="00CA6760"/>
    <w:rsid w:val="00CD2555"/>
    <w:rsid w:val="00CD4464"/>
    <w:rsid w:val="00CF1BC0"/>
    <w:rsid w:val="00D048EE"/>
    <w:rsid w:val="00D17DA2"/>
    <w:rsid w:val="00D24BAC"/>
    <w:rsid w:val="00D53B7C"/>
    <w:rsid w:val="00D61361"/>
    <w:rsid w:val="00D8754E"/>
    <w:rsid w:val="00DA5D4D"/>
    <w:rsid w:val="00DB541A"/>
    <w:rsid w:val="00DC3231"/>
    <w:rsid w:val="00DC5653"/>
    <w:rsid w:val="00DC71B0"/>
    <w:rsid w:val="00DD21B5"/>
    <w:rsid w:val="00DD4A0C"/>
    <w:rsid w:val="00DD66D3"/>
    <w:rsid w:val="00DF339B"/>
    <w:rsid w:val="00E2211B"/>
    <w:rsid w:val="00E25689"/>
    <w:rsid w:val="00E31FE1"/>
    <w:rsid w:val="00E6297C"/>
    <w:rsid w:val="00E67C36"/>
    <w:rsid w:val="00E9525E"/>
    <w:rsid w:val="00EB379F"/>
    <w:rsid w:val="00ED156C"/>
    <w:rsid w:val="00EF0CCF"/>
    <w:rsid w:val="00F1142F"/>
    <w:rsid w:val="00F16069"/>
    <w:rsid w:val="00F21360"/>
    <w:rsid w:val="00F42A01"/>
    <w:rsid w:val="00F61DF3"/>
    <w:rsid w:val="00F83690"/>
    <w:rsid w:val="00F86A3B"/>
    <w:rsid w:val="00FD5AE4"/>
    <w:rsid w:val="00FD725F"/>
    <w:rsid w:val="00FD7EB7"/>
    <w:rsid w:val="00FE1E1D"/>
    <w:rsid w:val="00FF4B14"/>
    <w:rsid w:val="020147BF"/>
    <w:rsid w:val="03451DDC"/>
    <w:rsid w:val="04A80287"/>
    <w:rsid w:val="04C73511"/>
    <w:rsid w:val="082362E0"/>
    <w:rsid w:val="084952A4"/>
    <w:rsid w:val="0A6F5433"/>
    <w:rsid w:val="0A773046"/>
    <w:rsid w:val="0C0D3C04"/>
    <w:rsid w:val="0E1B499C"/>
    <w:rsid w:val="11392EF3"/>
    <w:rsid w:val="12AF4010"/>
    <w:rsid w:val="17150604"/>
    <w:rsid w:val="176F7DCC"/>
    <w:rsid w:val="18626BE2"/>
    <w:rsid w:val="1EB023DF"/>
    <w:rsid w:val="22074765"/>
    <w:rsid w:val="223542D7"/>
    <w:rsid w:val="28D303F3"/>
    <w:rsid w:val="3CCB23EC"/>
    <w:rsid w:val="3FFF6701"/>
    <w:rsid w:val="40C904C8"/>
    <w:rsid w:val="45F56C1C"/>
    <w:rsid w:val="48095D80"/>
    <w:rsid w:val="4C4F09AB"/>
    <w:rsid w:val="59245126"/>
    <w:rsid w:val="5A545C96"/>
    <w:rsid w:val="5AA53034"/>
    <w:rsid w:val="5DF30A22"/>
    <w:rsid w:val="61A05CED"/>
    <w:rsid w:val="6E5F0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4FD685-7FF8-48C5-853F-75529798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41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41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41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941A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2">
    <w:name w:val="Char"/>
    <w:basedOn w:val="a"/>
    <w:qFormat/>
    <w:rsid w:val="00941AAE"/>
    <w:rPr>
      <w:rFonts w:ascii="Tahoma" w:hAnsi="Tahoma"/>
      <w:sz w:val="24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941AA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41AA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41A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3B63F2-23D7-4862-BF26-2BB7CE30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5</Pages>
  <Words>444</Words>
  <Characters>2535</Characters>
  <Application>Microsoft Office Word</Application>
  <DocSecurity>0</DocSecurity>
  <Lines>21</Lines>
  <Paragraphs>5</Paragraphs>
  <ScaleCrop>false</ScaleCrop>
  <Company>Microsoft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荷兰豆</cp:lastModifiedBy>
  <cp:revision>105</cp:revision>
  <cp:lastPrinted>2020-05-18T00:45:00Z</cp:lastPrinted>
  <dcterms:created xsi:type="dcterms:W3CDTF">2020-04-21T05:40:00Z</dcterms:created>
  <dcterms:modified xsi:type="dcterms:W3CDTF">2020-05-19T03:31:00Z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